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36"/>
        <w:tblW w:w="16277" w:type="dxa"/>
        <w:tblLook w:val="04A0" w:firstRow="1" w:lastRow="0" w:firstColumn="1" w:lastColumn="0" w:noHBand="0" w:noVBand="1"/>
      </w:tblPr>
      <w:tblGrid>
        <w:gridCol w:w="796"/>
        <w:gridCol w:w="2769"/>
        <w:gridCol w:w="1846"/>
        <w:gridCol w:w="7738"/>
        <w:gridCol w:w="1558"/>
        <w:gridCol w:w="1570"/>
      </w:tblGrid>
      <w:tr w:rsidR="005B4410" w:rsidRPr="002070DF" w:rsidTr="005B4410">
        <w:trPr>
          <w:trHeight w:val="553"/>
        </w:trPr>
        <w:tc>
          <w:tcPr>
            <w:tcW w:w="796" w:type="dxa"/>
          </w:tcPr>
          <w:p w:rsidR="005B4410" w:rsidRPr="002070DF" w:rsidRDefault="005B4410" w:rsidP="00104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5B4410" w:rsidRPr="002070DF" w:rsidRDefault="005B4410" w:rsidP="00104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6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738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  <w:proofErr w:type="gramStart"/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8" w:type="dxa"/>
          </w:tcPr>
          <w:p w:rsidR="005B4410" w:rsidRPr="002070DF" w:rsidRDefault="005B4410" w:rsidP="00104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70" w:type="dxa"/>
          </w:tcPr>
          <w:p w:rsidR="005B4410" w:rsidRPr="002070DF" w:rsidRDefault="005B4410" w:rsidP="00104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B4410" w:rsidRPr="002070DF" w:rsidTr="005B4410">
        <w:trPr>
          <w:trHeight w:val="300"/>
        </w:trPr>
        <w:tc>
          <w:tcPr>
            <w:tcW w:w="796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5B4410" w:rsidRPr="002070DF" w:rsidRDefault="005B4410" w:rsidP="001049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b/>
                <w:sz w:val="28"/>
                <w:szCs w:val="28"/>
              </w:rPr>
              <w:t>Четырехугольники</w:t>
            </w:r>
          </w:p>
        </w:tc>
        <w:tc>
          <w:tcPr>
            <w:tcW w:w="1846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38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2070DF" w:rsidTr="005B4410">
        <w:trPr>
          <w:trHeight w:val="498"/>
        </w:trPr>
        <w:tc>
          <w:tcPr>
            <w:tcW w:w="796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-знают определение многоугольника, формулу суммы углов выпуклого многоугольника.</w:t>
            </w:r>
          </w:p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распознают на чертежах многоугольники и выпуклые многоугольники, используя определение</w:t>
            </w:r>
          </w:p>
        </w:tc>
        <w:tc>
          <w:tcPr>
            <w:tcW w:w="1558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2070DF" w:rsidTr="005B4410">
        <w:trPr>
          <w:trHeight w:val="470"/>
        </w:trPr>
        <w:tc>
          <w:tcPr>
            <w:tcW w:w="796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6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-знают формулу суммы углов многоугольника.</w:t>
            </w:r>
          </w:p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0DF">
              <w:rPr>
                <w:rFonts w:ascii="Times New Roman" w:hAnsi="Times New Roman" w:cs="Times New Roman"/>
                <w:sz w:val="28"/>
                <w:szCs w:val="28"/>
              </w:rPr>
              <w:t>применяют формул у суммы углов выпуклого многоугольника при нахождении элементов многоугольника</w:t>
            </w:r>
          </w:p>
        </w:tc>
        <w:tc>
          <w:tcPr>
            <w:tcW w:w="1558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2070DF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Tr="005B4410">
        <w:trPr>
          <w:trHeight w:val="592"/>
        </w:trPr>
        <w:tc>
          <w:tcPr>
            <w:tcW w:w="79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84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формулировки свойств и признаков параллелограмма.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Доказывают, что данный четырёхугольник является параллелограммом.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Tr="005B4410">
        <w:trPr>
          <w:trHeight w:val="470"/>
        </w:trPr>
        <w:tc>
          <w:tcPr>
            <w:tcW w:w="79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"Параллелограмм"</w:t>
            </w:r>
          </w:p>
        </w:tc>
        <w:tc>
          <w:tcPr>
            <w:tcW w:w="184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определение, признаки и свойства параллелограмма.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выполняют чертежи по условию задачи, находить углы и стороны параллелограмма, используя свойства углов и сторон</w:t>
            </w:r>
          </w:p>
        </w:tc>
        <w:tc>
          <w:tcPr>
            <w:tcW w:w="155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Tr="005B4410">
        <w:trPr>
          <w:trHeight w:val="498"/>
        </w:trPr>
        <w:tc>
          <w:tcPr>
            <w:tcW w:w="79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9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84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определение трапеции, свойства равнобедренной трапеции.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распознают трапецию, ее элементы, виды на чертежах, </w:t>
            </w:r>
            <w:r w:rsidRPr="00106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углы и стороны равнобедренной трапеции, используя её свойства</w:t>
            </w:r>
          </w:p>
        </w:tc>
        <w:tc>
          <w:tcPr>
            <w:tcW w:w="155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Tr="005B4410">
        <w:trPr>
          <w:trHeight w:val="498"/>
        </w:trPr>
        <w:tc>
          <w:tcPr>
            <w:tcW w:w="79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9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Теорема Фалеса</w:t>
            </w:r>
          </w:p>
        </w:tc>
        <w:tc>
          <w:tcPr>
            <w:tcW w:w="184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формулировку теоремы Фалеса и основные этапы её доказательства.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применяют теорему в процессе решения задач</w:t>
            </w:r>
          </w:p>
        </w:tc>
        <w:tc>
          <w:tcPr>
            <w:tcW w:w="155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Tr="005B4410">
        <w:trPr>
          <w:trHeight w:val="470"/>
        </w:trPr>
        <w:tc>
          <w:tcPr>
            <w:tcW w:w="79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9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84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основные типы задач на построение.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Делят отрезок на </w:t>
            </w:r>
            <w:r w:rsidRPr="001066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 равных частей, выполнять необходимые построения.</w:t>
            </w:r>
          </w:p>
        </w:tc>
        <w:tc>
          <w:tcPr>
            <w:tcW w:w="155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Tr="005B4410">
        <w:trPr>
          <w:trHeight w:val="498"/>
        </w:trPr>
        <w:tc>
          <w:tcPr>
            <w:tcW w:w="79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9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84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определение прямоугольника, его элементы, свойства и признаки.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распознают на чертежах, находить стороны, используя свойства углов и диагоналей.</w:t>
            </w:r>
          </w:p>
        </w:tc>
        <w:tc>
          <w:tcPr>
            <w:tcW w:w="155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Tr="005B4410">
        <w:trPr>
          <w:trHeight w:val="470"/>
        </w:trPr>
        <w:tc>
          <w:tcPr>
            <w:tcW w:w="79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9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Ромб, квадрат</w:t>
            </w:r>
          </w:p>
        </w:tc>
        <w:tc>
          <w:tcPr>
            <w:tcW w:w="1846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определение ромба, квадрата как частных видов параллелограмма.</w:t>
            </w:r>
          </w:p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распознают</w:t>
            </w:r>
            <w:proofErr w:type="gramEnd"/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 и изображать ромб, квадрат, находить стороны и углы, используя свойства</w:t>
            </w:r>
          </w:p>
        </w:tc>
        <w:tc>
          <w:tcPr>
            <w:tcW w:w="1558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606269" w:rsidTr="005B4410">
        <w:trPr>
          <w:trHeight w:val="1830"/>
        </w:trPr>
        <w:tc>
          <w:tcPr>
            <w:tcW w:w="796" w:type="dxa"/>
          </w:tcPr>
          <w:p w:rsidR="005B4410" w:rsidRPr="00606269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9" w:type="dxa"/>
          </w:tcPr>
          <w:p w:rsidR="005B4410" w:rsidRPr="00606269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846" w:type="dxa"/>
          </w:tcPr>
          <w:p w:rsidR="005B4410" w:rsidRPr="00606269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38" w:type="dxa"/>
          </w:tcPr>
          <w:p w:rsidR="005B4410" w:rsidRPr="00606269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-знают виды симметрии в многоугольниках.</w:t>
            </w:r>
          </w:p>
          <w:p w:rsidR="005B4410" w:rsidRPr="00606269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Строят симметрические точки и распознают фигуры, обладающие осевой и центральной симметрией.</w:t>
            </w:r>
          </w:p>
        </w:tc>
        <w:tc>
          <w:tcPr>
            <w:tcW w:w="1558" w:type="dxa"/>
          </w:tcPr>
          <w:p w:rsidR="005B4410" w:rsidRPr="00606269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606269" w:rsidRDefault="005B4410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B3F" w:rsidRDefault="00FF6B3F"/>
    <w:p w:rsidR="005B4410" w:rsidRDefault="005B4410"/>
    <w:tbl>
      <w:tblPr>
        <w:tblStyle w:val="a3"/>
        <w:tblpPr w:leftFromText="180" w:rightFromText="180" w:vertAnchor="page" w:horzAnchor="margin" w:tblpXSpec="center" w:tblpY="2531"/>
        <w:tblW w:w="16277" w:type="dxa"/>
        <w:tblLook w:val="04A0" w:firstRow="1" w:lastRow="0" w:firstColumn="1" w:lastColumn="0" w:noHBand="0" w:noVBand="1"/>
      </w:tblPr>
      <w:tblGrid>
        <w:gridCol w:w="796"/>
        <w:gridCol w:w="2769"/>
        <w:gridCol w:w="1846"/>
        <w:gridCol w:w="7868"/>
        <w:gridCol w:w="1428"/>
        <w:gridCol w:w="1570"/>
      </w:tblGrid>
      <w:tr w:rsidR="005B4410" w:rsidRPr="00606269" w:rsidTr="005B4410">
        <w:trPr>
          <w:trHeight w:val="470"/>
        </w:trPr>
        <w:tc>
          <w:tcPr>
            <w:tcW w:w="796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9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Прямоугольник. Ромб. Квадрат. Решение задач</w:t>
            </w:r>
          </w:p>
        </w:tc>
        <w:tc>
          <w:tcPr>
            <w:tcW w:w="1846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-знают определение, свойства и признаки прямоугольника, ромба, квадрата.</w:t>
            </w:r>
          </w:p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Выполняют чертеж по условию задачи, применять признаки при решении задач.</w:t>
            </w:r>
          </w:p>
        </w:tc>
        <w:tc>
          <w:tcPr>
            <w:tcW w:w="1428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606269" w:rsidTr="005B4410">
        <w:trPr>
          <w:trHeight w:val="470"/>
        </w:trPr>
        <w:tc>
          <w:tcPr>
            <w:tcW w:w="796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9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</w:p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«Четырехугольники»</w:t>
            </w:r>
          </w:p>
        </w:tc>
        <w:tc>
          <w:tcPr>
            <w:tcW w:w="1846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-знают формулировки определений, свойств и признаков.</w:t>
            </w:r>
          </w:p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находят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1428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606269" w:rsidTr="00C1151B">
        <w:trPr>
          <w:trHeight w:val="2145"/>
        </w:trPr>
        <w:tc>
          <w:tcPr>
            <w:tcW w:w="796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9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«Четырехугольники»</w:t>
            </w:r>
          </w:p>
        </w:tc>
        <w:tc>
          <w:tcPr>
            <w:tcW w:w="1846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-умеют находить в прямоугольнике угол между диагоналями, используя свойство диагоналей, углы в прямоугольной и равнобедренной трапеции, используя свойства трапеции, стороны параллелограмма.</w:t>
            </w:r>
          </w:p>
        </w:tc>
        <w:tc>
          <w:tcPr>
            <w:tcW w:w="1428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606269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74"/>
        <w:tblW w:w="16277" w:type="dxa"/>
        <w:tblLook w:val="04A0" w:firstRow="1" w:lastRow="0" w:firstColumn="1" w:lastColumn="0" w:noHBand="0" w:noVBand="1"/>
      </w:tblPr>
      <w:tblGrid>
        <w:gridCol w:w="796"/>
        <w:gridCol w:w="2601"/>
        <w:gridCol w:w="2014"/>
        <w:gridCol w:w="7868"/>
        <w:gridCol w:w="1428"/>
        <w:gridCol w:w="1570"/>
      </w:tblGrid>
      <w:tr w:rsidR="005B4410" w:rsidRPr="00106610" w:rsidTr="005B4410">
        <w:trPr>
          <w:trHeight w:val="470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470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Площадь многоугольника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представление о способе измерения площади многоугольника, свойстве площадей</w:t>
            </w:r>
            <w:proofErr w:type="gramStart"/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вычисляют площадь квадрата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641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прямоугольника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формулу площади прямоугольника, находят площадь прямоугольника, используя формулу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641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параллелограмма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формулу вычисления площади параллелограмма.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641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параллелограмма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-выводят формулу площади параллелограмма и находят площадь параллелограмма, используя формулу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641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формулу площади треугольника, доказывают теорему о площади треугольника, вычисляют площадь треугольника, используя формулу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2047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-знают формулировку теоремы об отношении площадей треугольника, имеющих по равному углу.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доказывают теорему и применяют ее для решения задач.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2094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 w:val="restart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-знают формулировку теоремы о площади трапеции и этапы её доказательства. </w:t>
            </w:r>
          </w:p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находят площадь трапеции, используя формулу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1577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529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-знают формулировка теоремы Пифагора, основные этапы ее доказательства.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Находят стороны треугольника, используя теорему Пифагора 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529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формулировку теоремы, обратной теореме Пифагора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оказывают и применяют при решении задач теорему, обратную теореме Пифагора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2386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 w:val="restart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формулировки теоремы Пифагора и ей обратной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ыполняют чертеж по условию задачи, находят элементы треугольника, используя теорему Пифагора, определяют вид треугольника, используя теорему, обратную теорему Пифагора. 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3144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2486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2165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1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«Площадь»</w:t>
            </w:r>
          </w:p>
        </w:tc>
        <w:tc>
          <w:tcPr>
            <w:tcW w:w="2014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находят площадь треугольника по известной стороне и высоте, проведенной к ней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аходят элементы прямоугольного треугольника, используя теорему Пифагора.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Находят площадь и периметр ромба по его диагоналям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410" w:rsidRPr="001066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Pr="00106610" w:rsidRDefault="005B4410" w:rsidP="005B4410">
      <w:pPr>
        <w:rPr>
          <w:rFonts w:ascii="Times New Roman" w:hAnsi="Times New Roman" w:cs="Times New Roman"/>
          <w:sz w:val="28"/>
          <w:szCs w:val="28"/>
        </w:rPr>
      </w:pPr>
      <w:r w:rsidRPr="0010661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1111"/>
        <w:tblW w:w="16277" w:type="dxa"/>
        <w:tblLook w:val="04A0" w:firstRow="1" w:lastRow="0" w:firstColumn="1" w:lastColumn="0" w:noHBand="0" w:noVBand="1"/>
      </w:tblPr>
      <w:tblGrid>
        <w:gridCol w:w="796"/>
        <w:gridCol w:w="2769"/>
        <w:gridCol w:w="1846"/>
        <w:gridCol w:w="7868"/>
        <w:gridCol w:w="1428"/>
        <w:gridCol w:w="1570"/>
      </w:tblGrid>
      <w:tr w:rsidR="005B4410" w:rsidRPr="00106610" w:rsidTr="005B4410">
        <w:trPr>
          <w:trHeight w:val="300"/>
        </w:trPr>
        <w:tc>
          <w:tcPr>
            <w:tcW w:w="796" w:type="dxa"/>
          </w:tcPr>
          <w:p w:rsidR="005B4410" w:rsidRPr="00106610" w:rsidRDefault="005B4410" w:rsidP="005B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6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Подобные</w:t>
            </w:r>
            <w:proofErr w:type="spellEnd"/>
            <w:r w:rsidRPr="00106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6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треугольники</w:t>
            </w:r>
            <w:proofErr w:type="spellEnd"/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300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Определение подобных треугольников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пропорциональных отрезков подобных треугольников, свойство биссектрисы треугольника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аходят элементы треугольника используя свойство биссектрисы о делении противоположной стороны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300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Отношение площадей подобных фигур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теоремы об отношении площадей подобных треугольников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аходят отношение площадей, составляют уравнения, исходя из условия задачи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300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 w:val="restart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первого признака подобия треугольников, основные этапы его доказательства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оказывают и применяют при решении задач первый признак подобия треугольников, выполняют чертеж по условию задачи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2117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3027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 w:val="restart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второго и третьего признаков подобия треугольника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роводят доказательства признаков, применяют их при решении задач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2238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vMerge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300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«Признаки» подобия треугольников»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Доказывают подобия треугольников и находят элементы треугольника, используя признаки подобия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5B4410">
        <w:trPr>
          <w:trHeight w:val="300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«Признаки» подобия треугольников»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Находят стороны, углы, отношение периметров и площадей подобных треугольников, используя признаки подобия. Доказывают подобия треугольников, используя наиболее эффективные признаки подобия.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B1A35">
        <w:trPr>
          <w:trHeight w:val="4241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Средняя линия треугольника.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теоремы о средней линии треугольника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роводят доказательство теоремы о средней линии треугольника, находят среднюю линию треугольника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10" w:rsidRPr="00106610" w:rsidTr="00C1151B">
        <w:trPr>
          <w:trHeight w:val="2558"/>
        </w:trPr>
        <w:tc>
          <w:tcPr>
            <w:tcW w:w="79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69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Свойство медиан треугольника</w:t>
            </w:r>
          </w:p>
        </w:tc>
        <w:tc>
          <w:tcPr>
            <w:tcW w:w="1846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формулируют свойства медиан треугольника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аходят элементы треугольника, используя свойство медианы </w:t>
            </w:r>
          </w:p>
        </w:tc>
        <w:tc>
          <w:tcPr>
            <w:tcW w:w="1428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5B4410" w:rsidRPr="00106610" w:rsidRDefault="005B4410" w:rsidP="005B4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087E8E" w:rsidRDefault="00087E8E" w:rsidP="005B4410">
      <w:pPr>
        <w:rPr>
          <w:rFonts w:ascii="Times New Roman" w:hAnsi="Times New Roman" w:cs="Times New Roman"/>
          <w:sz w:val="28"/>
          <w:szCs w:val="28"/>
        </w:rPr>
      </w:pPr>
    </w:p>
    <w:p w:rsidR="00087E8E" w:rsidRDefault="00087E8E" w:rsidP="005B44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94"/>
        <w:tblW w:w="16277" w:type="dxa"/>
        <w:tblLook w:val="04A0" w:firstRow="1" w:lastRow="0" w:firstColumn="1" w:lastColumn="0" w:noHBand="0" w:noVBand="1"/>
      </w:tblPr>
      <w:tblGrid>
        <w:gridCol w:w="796"/>
        <w:gridCol w:w="2769"/>
        <w:gridCol w:w="1846"/>
        <w:gridCol w:w="7868"/>
        <w:gridCol w:w="1428"/>
        <w:gridCol w:w="1570"/>
      </w:tblGrid>
      <w:tr w:rsidR="00087E8E" w:rsidRPr="00106610" w:rsidTr="00087E8E">
        <w:trPr>
          <w:trHeight w:val="3106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Пропорциональные </w:t>
            </w:r>
          </w:p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отрезки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понятие среднего пропорционального, свойства высоты прямоугольного треугольника, проведённой из вершины прямого угла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аходят элементы прямоугольного треугол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ьника.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Пропорциональные </w:t>
            </w:r>
          </w:p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отрезки в прямоугольном треугольнике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 теоремы о пропорциональности отрезков в прямоугольном треугольнике.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Используют теорему при решении задач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-находят расстояние до недоступной точки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спользуют подобие треугольников в измерительных работах на местности, описывают реальные ситуации на языке геометрии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gramStart"/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этапы построения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умеют строить биссектрису, высоту, медиану треугольника; 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Угол, равный данному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прямую, параллельную данной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подобных треугольников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 метод подобия.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Применяют метод подобия при решении задач на построение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понятие синуса, косинуса, тангенса острого угла прямоугольного треугольника. Основное тригонометрическое тождество.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Находят значение одной из тригонометрических функций по значению другой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синуса, косинуса, тангенса </w:t>
            </w:r>
            <w:r w:rsidRPr="00106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углов 30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°, 45°, 60°, 90°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значения синуса, косинуса и тангенса для углов 30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45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60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90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°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определяют значение синуса, косинуса, тангенса по заданному значению углов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соотношения между сторонами и углами прямоугольного треугольника.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Решают прямоугольные треугольники, используя определение синуса, косинуса, тангенса острого угла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300"/>
        </w:trPr>
        <w:tc>
          <w:tcPr>
            <w:tcW w:w="79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69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846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 соотношения между сторонами и углами прямоугольного треугольника.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Решают прямоугольные треугольники, используя определение синуса, косинуса, тангенса острого угла</w:t>
            </w:r>
          </w:p>
        </w:tc>
        <w:tc>
          <w:tcPr>
            <w:tcW w:w="142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6172"/>
        <w:tblW w:w="16277" w:type="dxa"/>
        <w:tblLook w:val="04A0" w:firstRow="1" w:lastRow="0" w:firstColumn="1" w:lastColumn="0" w:noHBand="0" w:noVBand="1"/>
      </w:tblPr>
      <w:tblGrid>
        <w:gridCol w:w="796"/>
        <w:gridCol w:w="2769"/>
        <w:gridCol w:w="1846"/>
        <w:gridCol w:w="7868"/>
        <w:gridCol w:w="1428"/>
        <w:gridCol w:w="1570"/>
      </w:tblGrid>
      <w:tr w:rsidR="00087E8E" w:rsidRPr="00606269" w:rsidTr="00CB1A35">
        <w:trPr>
          <w:trHeight w:val="300"/>
        </w:trPr>
        <w:tc>
          <w:tcPr>
            <w:tcW w:w="796" w:type="dxa"/>
          </w:tcPr>
          <w:p w:rsidR="00087E8E" w:rsidRPr="00606269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69" w:type="dxa"/>
          </w:tcPr>
          <w:p w:rsidR="00087E8E" w:rsidRPr="00606269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именение подобия треугольников. С</w:t>
            </w: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оотношения между сторонами и углами прямоугольного треугольника»</w:t>
            </w:r>
          </w:p>
        </w:tc>
        <w:tc>
          <w:tcPr>
            <w:tcW w:w="1846" w:type="dxa"/>
            <w:tcBorders>
              <w:right w:val="nil"/>
            </w:tcBorders>
          </w:tcPr>
          <w:p w:rsidR="00087E8E" w:rsidRPr="00606269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</w:tcPr>
          <w:p w:rsidR="00087E8E" w:rsidRPr="00606269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находят стороны треугольника по отношению средних линий и периметру. Решают прямоугольный </w:t>
            </w:r>
            <w:proofErr w:type="gramStart"/>
            <w:r w:rsidRPr="00606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треугольник</w:t>
            </w:r>
            <w:proofErr w:type="gramEnd"/>
            <w:r w:rsidRPr="00606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используя соотношения между сторонами и углами. Находит сторону треугольника, используя свойства точки пересечения медиан.</w:t>
            </w:r>
          </w:p>
        </w:tc>
        <w:tc>
          <w:tcPr>
            <w:tcW w:w="1428" w:type="dxa"/>
            <w:tcBorders>
              <w:left w:val="nil"/>
            </w:tcBorders>
          </w:tcPr>
          <w:p w:rsidR="00087E8E" w:rsidRPr="00606269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087E8E" w:rsidRPr="00606269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8E" w:rsidRPr="00106610" w:rsidRDefault="00087E8E" w:rsidP="00087E8E">
      <w:pPr>
        <w:rPr>
          <w:rFonts w:ascii="Times New Roman" w:hAnsi="Times New Roman" w:cs="Times New Roman"/>
          <w:sz w:val="28"/>
          <w:szCs w:val="28"/>
        </w:rPr>
      </w:pPr>
      <w:r w:rsidRPr="0010661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354"/>
        <w:tblW w:w="15984" w:type="dxa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7938"/>
        <w:gridCol w:w="1418"/>
        <w:gridCol w:w="1417"/>
      </w:tblGrid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Взаимное расположение прямой и окружности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случаи взаимного расположения прямой и окружности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пределяют взаимное расположение прямой и окружности, выполняют чертеж по условию задачи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понятие касательной, точек касания, свойства касательной и её признак.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Доказывает теорему о свойстве касательной и ей обратную, проводит касательную к окружности.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взаимное расположение прямой и окружности; формулировку свойство касательной и её перпендикулярности радиусу; формулировку свойство отрезков касательных, проведённых из одной точки.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Находят радиус окружности, проведенной в точку касания, по касательной и наоборот 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562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Центральный угол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понятие градусной меры дуги окружности, понятие центрального угла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ешают простейшие задачи на вычисления градусной меры дуги окружности 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Теорема о </w:t>
            </w:r>
          </w:p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 xml:space="preserve">вписанном </w:t>
            </w:r>
            <w:proofErr w:type="gramStart"/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угле</w:t>
            </w:r>
            <w:proofErr w:type="gramEnd"/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определение вписанного угла, теорема о вписанном угле и следствия из неё.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-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умеют распознавать на чертежах вписанные углы, находить 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величину вписанного угла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формулировку теоремы, умеют доказывать и применять ее при решении задач, выполняют чертёж по условию задачи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формулировки определений вписанного и центрального углов, теорема об отрезках пересекающихся хорд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Находят величину центрального и вписанного угла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знают формулировку теоремы о свойстве равна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удалённости каждой точке биссектриса угла и этапы её доказательства.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Находят элементы треугольника, используя свойство биссектрисы; выполняют чертеж по условию задачи 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понятие серединного перпендикуляра, формулировку теоремы о серединном перпендикуляре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оказывают и применяют теоремы для решения задач на нахождение элементов треугольника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675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842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четыре замечательные точки треугольника, формулировку теоремы о пересечении высот треугольника.</w:t>
            </w:r>
          </w:p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Находят элементы треугольника</w:t>
            </w:r>
          </w:p>
        </w:tc>
        <w:tc>
          <w:tcPr>
            <w:tcW w:w="1418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7E8E" w:rsidRPr="00106610" w:rsidRDefault="00087E8E" w:rsidP="00087E8E">
      <w:pPr>
        <w:rPr>
          <w:rFonts w:ascii="Times New Roman" w:hAnsi="Times New Roman" w:cs="Times New Roman"/>
          <w:sz w:val="28"/>
          <w:szCs w:val="28"/>
        </w:rPr>
      </w:pPr>
      <w:r w:rsidRPr="0010661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XSpec="center" w:tblpY="845"/>
        <w:tblW w:w="15877" w:type="dxa"/>
        <w:tblLook w:val="04A0" w:firstRow="1" w:lastRow="0" w:firstColumn="1" w:lastColumn="0" w:noHBand="0" w:noVBand="1"/>
      </w:tblPr>
      <w:tblGrid>
        <w:gridCol w:w="710"/>
        <w:gridCol w:w="2659"/>
        <w:gridCol w:w="1745"/>
        <w:gridCol w:w="8070"/>
        <w:gridCol w:w="1417"/>
        <w:gridCol w:w="1276"/>
      </w:tblGrid>
      <w:tr w:rsidR="00087E8E" w:rsidRPr="00106610" w:rsidTr="00CB1A35">
        <w:trPr>
          <w:trHeight w:val="641"/>
        </w:trPr>
        <w:tc>
          <w:tcPr>
            <w:tcW w:w="71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659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745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понятие вписанной окружности, теорема об окружности, вписанной в треугольник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аспознают на чертежах вписанные окружности, находятся элементы треугольника, используя свойства вписанной окружности </w:t>
            </w:r>
          </w:p>
        </w:tc>
        <w:tc>
          <w:tcPr>
            <w:tcW w:w="1417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CB1A35">
        <w:trPr>
          <w:trHeight w:val="641"/>
        </w:trPr>
        <w:tc>
          <w:tcPr>
            <w:tcW w:w="71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59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Свойство описанного четырехугольника</w:t>
            </w:r>
          </w:p>
        </w:tc>
        <w:tc>
          <w:tcPr>
            <w:tcW w:w="1745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теорему о свойстве описанного четырехугольника и этапы её доказательства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рименяют свойства описанного четырехугольника при решении задач, выполняют чертеж по условию задачи </w:t>
            </w:r>
          </w:p>
        </w:tc>
        <w:tc>
          <w:tcPr>
            <w:tcW w:w="1417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CB1A35">
        <w:trPr>
          <w:trHeight w:val="641"/>
        </w:trPr>
        <w:tc>
          <w:tcPr>
            <w:tcW w:w="71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9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745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определение описанной окружности, формулировку теоремы об окружности, описанной около треугольника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роводят доказательство теоремы и применяют при решении задач, различают на чертежах описанные окружности </w:t>
            </w:r>
          </w:p>
        </w:tc>
        <w:tc>
          <w:tcPr>
            <w:tcW w:w="1417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CB1A35">
        <w:trPr>
          <w:trHeight w:val="641"/>
        </w:trPr>
        <w:tc>
          <w:tcPr>
            <w:tcW w:w="71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59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Свойство вписанного четырехугольника</w:t>
            </w:r>
          </w:p>
        </w:tc>
        <w:tc>
          <w:tcPr>
            <w:tcW w:w="1745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формулировку теоремы о вписанном четырехугольнике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ыполняют чертеж по условию задачи, опираясь на указанное свойство</w:t>
            </w:r>
          </w:p>
        </w:tc>
        <w:tc>
          <w:tcPr>
            <w:tcW w:w="1417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CB1A35">
        <w:trPr>
          <w:trHeight w:val="641"/>
        </w:trPr>
        <w:tc>
          <w:tcPr>
            <w:tcW w:w="71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59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745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  <w:vMerge w:val="restart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-знают формулировки определений и свойства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ешают простейшие геометрические задачи запятая я опираясь на изученные свойства</w:t>
            </w:r>
          </w:p>
        </w:tc>
        <w:tc>
          <w:tcPr>
            <w:tcW w:w="1417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CB1A35">
        <w:trPr>
          <w:trHeight w:val="641"/>
        </w:trPr>
        <w:tc>
          <w:tcPr>
            <w:tcW w:w="71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59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«Окружность»</w:t>
            </w:r>
          </w:p>
        </w:tc>
        <w:tc>
          <w:tcPr>
            <w:tcW w:w="1745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  <w:vMerge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CB1A35">
        <w:trPr>
          <w:trHeight w:val="641"/>
        </w:trPr>
        <w:tc>
          <w:tcPr>
            <w:tcW w:w="71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59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«Окружность»</w:t>
            </w:r>
          </w:p>
        </w:tc>
        <w:tc>
          <w:tcPr>
            <w:tcW w:w="1745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0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Находят один из отрезков касательных, проведённых из одной точки по заданному радиусу окружности; находятся центральные и вписанные углы по отношению дуг окружности; </w:t>
            </w:r>
          </w:p>
        </w:tc>
        <w:tc>
          <w:tcPr>
            <w:tcW w:w="1417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087E8E" w:rsidRPr="00106610" w:rsidRDefault="00087E8E" w:rsidP="00CB1A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7E8E" w:rsidRDefault="00087E8E" w:rsidP="00087E8E"/>
    <w:p w:rsidR="00087E8E" w:rsidRPr="00106610" w:rsidRDefault="00087E8E" w:rsidP="00087E8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3"/>
        <w:tblpPr w:leftFromText="180" w:rightFromText="180" w:vertAnchor="page" w:horzAnchor="margin" w:tblpXSpec="center" w:tblpY="241"/>
        <w:tblW w:w="15735" w:type="dxa"/>
        <w:tblLayout w:type="fixed"/>
        <w:tblLook w:val="04A0" w:firstRow="1" w:lastRow="0" w:firstColumn="1" w:lastColumn="0" w:noHBand="0" w:noVBand="1"/>
      </w:tblPr>
      <w:tblGrid>
        <w:gridCol w:w="590"/>
        <w:gridCol w:w="2637"/>
        <w:gridCol w:w="1843"/>
        <w:gridCol w:w="8114"/>
        <w:gridCol w:w="1417"/>
        <w:gridCol w:w="1134"/>
      </w:tblGrid>
      <w:tr w:rsidR="00087E8E" w:rsidRPr="00106610" w:rsidTr="0010499A">
        <w:trPr>
          <w:trHeight w:val="641"/>
        </w:trPr>
        <w:tc>
          <w:tcPr>
            <w:tcW w:w="59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Повторения</w:t>
            </w:r>
          </w:p>
        </w:tc>
        <w:tc>
          <w:tcPr>
            <w:tcW w:w="1843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1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59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63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тем «Четырехугольники». Площадь»</w:t>
            </w:r>
          </w:p>
        </w:tc>
        <w:tc>
          <w:tcPr>
            <w:tcW w:w="1843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14" w:type="dxa"/>
            <w:vMerge w:val="restart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обобщают</w:t>
            </w:r>
            <w:proofErr w:type="gramEnd"/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систематизирует знания по основным темам курса геометрии 8 класса. Закрепляют знания, умения и навыки, применяют их в практической деятельности.</w:t>
            </w: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59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63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тем «Подобные треугольники. Окружность»</w:t>
            </w:r>
          </w:p>
        </w:tc>
        <w:tc>
          <w:tcPr>
            <w:tcW w:w="1843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14" w:type="dxa"/>
            <w:vMerge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59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63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Обобщающее повторение.</w:t>
            </w:r>
          </w:p>
        </w:tc>
        <w:tc>
          <w:tcPr>
            <w:tcW w:w="1843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1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Находят значение рациональных выражений, владеют навыками выполнения арифметических действий с рациональными дробями;</w:t>
            </w: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Решают квадратные уравнения, неравенство, системы неравенства и все виды текстовых и геометрических задач, изученных в восьмом классе</w:t>
            </w: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59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3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1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Применяют все полученные знания за курс математики 8 класса</w:t>
            </w: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7E8E" w:rsidRPr="00106610" w:rsidTr="0010499A">
        <w:trPr>
          <w:trHeight w:val="641"/>
        </w:trPr>
        <w:tc>
          <w:tcPr>
            <w:tcW w:w="590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69-70</w:t>
            </w:r>
          </w:p>
        </w:tc>
        <w:tc>
          <w:tcPr>
            <w:tcW w:w="263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66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1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7E8E" w:rsidRPr="00106610" w:rsidRDefault="00087E8E" w:rsidP="001049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87E8E" w:rsidRDefault="00087E8E" w:rsidP="005B4410">
      <w:pPr>
        <w:rPr>
          <w:rFonts w:ascii="Times New Roman" w:hAnsi="Times New Roman" w:cs="Times New Roman"/>
          <w:sz w:val="28"/>
          <w:szCs w:val="28"/>
        </w:rPr>
      </w:pPr>
    </w:p>
    <w:p w:rsidR="00087E8E" w:rsidRDefault="00087E8E" w:rsidP="005B4410">
      <w:pPr>
        <w:rPr>
          <w:rFonts w:ascii="Times New Roman" w:hAnsi="Times New Roman" w:cs="Times New Roman"/>
          <w:sz w:val="28"/>
          <w:szCs w:val="28"/>
        </w:rPr>
      </w:pPr>
    </w:p>
    <w:p w:rsidR="00087E8E" w:rsidRDefault="00087E8E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Pr="001066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Pr="00106610" w:rsidRDefault="005B4410" w:rsidP="005B4410">
      <w:pPr>
        <w:rPr>
          <w:rFonts w:ascii="Times New Roman" w:hAnsi="Times New Roman" w:cs="Times New Roman"/>
          <w:sz w:val="28"/>
          <w:szCs w:val="28"/>
        </w:rPr>
      </w:pPr>
    </w:p>
    <w:p w:rsidR="005B4410" w:rsidRPr="00106610" w:rsidRDefault="005B4410" w:rsidP="005B4410">
      <w:pPr>
        <w:rPr>
          <w:rFonts w:ascii="Times New Roman" w:hAnsi="Times New Roman" w:cs="Times New Roman"/>
          <w:sz w:val="28"/>
          <w:szCs w:val="28"/>
        </w:rPr>
      </w:pPr>
      <w:r w:rsidRPr="00106610">
        <w:rPr>
          <w:rFonts w:ascii="Times New Roman" w:hAnsi="Times New Roman" w:cs="Times New Roman"/>
          <w:sz w:val="28"/>
          <w:szCs w:val="28"/>
        </w:rPr>
        <w:br w:type="page"/>
      </w:r>
    </w:p>
    <w:p w:rsidR="005B4410" w:rsidRPr="00106610" w:rsidRDefault="005B4410" w:rsidP="005B4410">
      <w:pPr>
        <w:rPr>
          <w:rFonts w:ascii="Times New Roman" w:hAnsi="Times New Roman" w:cs="Times New Roman"/>
          <w:sz w:val="28"/>
          <w:szCs w:val="28"/>
        </w:rPr>
      </w:pPr>
      <w:r w:rsidRPr="0010661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5B4410" w:rsidRDefault="005B4410"/>
    <w:sectPr w:rsidR="005B4410" w:rsidSect="005B44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10"/>
    <w:rsid w:val="00087E8E"/>
    <w:rsid w:val="00283772"/>
    <w:rsid w:val="005B4410"/>
    <w:rsid w:val="00C1151B"/>
    <w:rsid w:val="00CB1A35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2019-04-24T20:37:00Z</dcterms:created>
  <dcterms:modified xsi:type="dcterms:W3CDTF">2019-04-24T20:37:00Z</dcterms:modified>
</cp:coreProperties>
</file>